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“红色物业”示范小区（10个）</w:t>
      </w:r>
    </w:p>
    <w:tbl>
      <w:tblPr>
        <w:tblStyle w:val="5"/>
        <w:tblW w:w="85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134"/>
        <w:gridCol w:w="1880"/>
        <w:gridCol w:w="46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汶上县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安居佳苑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汶上县金水城物业管理有限公司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汶上县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观澜国际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济宁汶房物业服务有限公司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贵和苑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山东大正物业服务有限公司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邹城市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昌平花园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兖矿东华物业管理有限公司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兖州区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怡和花园一期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山东特丽洁物业管理有限公司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邹城市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圣地雅阁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邹城市万邦物业管理有限公司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兖州区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color w:val="auto"/>
                <w:kern w:val="0"/>
                <w:sz w:val="26"/>
                <w:szCs w:val="26"/>
              </w:rPr>
              <w:t>华勤·紫金城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color w:val="auto"/>
                <w:kern w:val="0"/>
                <w:sz w:val="26"/>
                <w:szCs w:val="26"/>
              </w:rPr>
              <w:t>青岛华仁物业股份有限公司济宁分公司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兖州区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新百汇·家园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山东新百汇物业服务有限公司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水景花园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山东九巨龙物业管理有限公司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高新区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祥和花园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山东京投物业管理有限公司</w:t>
            </w:r>
          </w:p>
        </w:tc>
      </w:tr>
    </w:tbl>
    <w:p>
      <w:pPr>
        <w:jc w:val="center"/>
        <w:rPr>
          <w:rFonts w:ascii="方正小标宋简体" w:eastAsia="方正小标宋简体"/>
          <w:sz w:val="36"/>
          <w:szCs w:val="36"/>
        </w:rPr>
      </w:pPr>
    </w:p>
    <w:p>
      <w:pPr>
        <w:jc w:val="center"/>
      </w:pPr>
      <w:r>
        <w:rPr>
          <w:rFonts w:hint="eastAsia" w:ascii="方正小标宋简体" w:eastAsia="方正小标宋简体"/>
          <w:sz w:val="36"/>
          <w:szCs w:val="36"/>
        </w:rPr>
        <w:t>“三公开”示范小区（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11</w:t>
      </w:r>
      <w:r>
        <w:rPr>
          <w:rFonts w:hint="eastAsia" w:ascii="方正小标宋简体" w:eastAsia="方正小标宋简体"/>
          <w:sz w:val="36"/>
          <w:szCs w:val="36"/>
        </w:rPr>
        <w:t>个）</w:t>
      </w:r>
    </w:p>
    <w:tbl>
      <w:tblPr>
        <w:tblStyle w:val="5"/>
        <w:tblW w:w="1316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134"/>
        <w:gridCol w:w="1880"/>
        <w:gridCol w:w="4640"/>
        <w:gridCol w:w="46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40" w:type="dxa"/>
          <w:trHeight w:val="2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兖州区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太阳财富一期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济宁市兖州区金太阳物业服务有限公司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40" w:type="dxa"/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嘉和苑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山东诚祥物业服务有限公司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40" w:type="dxa"/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邹城市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迪升依山郡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山东明德物业管理集团邹城分部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40" w:type="dxa"/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泗水县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福临城西区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泗水嘉嘉福物业管理有限责任公司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40" w:type="dxa"/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水景花园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山东九巨龙物业管理有限公司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40" w:type="dxa"/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邹城市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名鉴金地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邹城市安邦物业管理有限公司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40" w:type="dxa"/>
          <w:trHeight w:val="2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高新区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海亮公馆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山东诚祥物业服务有限公司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40" w:type="dxa"/>
          <w:trHeight w:val="2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鱼台县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地中海阳光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济宁鑫中海物业管理有限公司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泗水县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清华苑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泗水县宏远物业管理有限公司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泗水县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10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泗水县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永胜锦城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山东青泉物业发展有限公司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高新区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金泰花园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山东坤峰物业管理有限公司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jc w:val="center"/>
        <w:rPr>
          <w:rFonts w:hint="eastAsia" w:ascii="方正小标宋简体" w:eastAsia="方正小标宋简体"/>
          <w:sz w:val="36"/>
          <w:szCs w:val="36"/>
        </w:rPr>
      </w:pP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充电设施建设示范小区（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7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个）</w:t>
      </w:r>
    </w:p>
    <w:tbl>
      <w:tblPr>
        <w:tblStyle w:val="5"/>
        <w:tblW w:w="855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720"/>
        <w:gridCol w:w="4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汶上县</w:t>
            </w:r>
          </w:p>
        </w:tc>
        <w:tc>
          <w:tcPr>
            <w:tcW w:w="172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水景雅居C区</w:t>
            </w:r>
          </w:p>
        </w:tc>
        <w:tc>
          <w:tcPr>
            <w:tcW w:w="46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汶上华城物业有限公司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72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运河盛世</w:t>
            </w:r>
          </w:p>
        </w:tc>
        <w:tc>
          <w:tcPr>
            <w:tcW w:w="46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山东九巨龙物业管理有限公司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72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兴唐国翠城</w:t>
            </w:r>
          </w:p>
        </w:tc>
        <w:tc>
          <w:tcPr>
            <w:tcW w:w="46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济宁兴唐物业管理咨询有限公司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梁山县</w:t>
            </w:r>
          </w:p>
        </w:tc>
        <w:tc>
          <w:tcPr>
            <w:tcW w:w="172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东方现代城</w:t>
            </w:r>
          </w:p>
        </w:tc>
        <w:tc>
          <w:tcPr>
            <w:tcW w:w="467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梁山县步步高物业服务有限公司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泗水县</w:t>
            </w:r>
          </w:p>
        </w:tc>
        <w:tc>
          <w:tcPr>
            <w:tcW w:w="1720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龙城御园</w:t>
            </w:r>
          </w:p>
        </w:tc>
        <w:tc>
          <w:tcPr>
            <w:tcW w:w="4675" w:type="dxa"/>
            <w:shd w:val="clear" w:color="auto" w:fill="auto"/>
            <w:vAlign w:val="center"/>
          </w:tcPr>
          <w:p>
            <w:pPr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山东九巨龙物业管理有限公司泗水济河分公司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兖州区</w:t>
            </w:r>
          </w:p>
        </w:tc>
        <w:tc>
          <w:tcPr>
            <w:tcW w:w="17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春都华府</w:t>
            </w:r>
          </w:p>
        </w:tc>
        <w:tc>
          <w:tcPr>
            <w:tcW w:w="4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中土物业管理集团有限公司济宁分公司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7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鱼台县</w:t>
            </w:r>
          </w:p>
        </w:tc>
        <w:tc>
          <w:tcPr>
            <w:tcW w:w="172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地中海阳光</w:t>
            </w:r>
          </w:p>
        </w:tc>
        <w:tc>
          <w:tcPr>
            <w:tcW w:w="4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济宁鑫中海物业管理有限公司</w:t>
            </w:r>
          </w:p>
        </w:tc>
      </w:tr>
    </w:tbl>
    <w:p>
      <w:pPr>
        <w:jc w:val="center"/>
        <w:rPr>
          <w:rFonts w:ascii="方正小标宋简体" w:eastAsia="方正小标宋简体"/>
          <w:sz w:val="36"/>
          <w:szCs w:val="36"/>
        </w:rPr>
      </w:pP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停车管理示范小区（1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</w:t>
      </w:r>
      <w:r>
        <w:rPr>
          <w:rFonts w:hint="eastAsia" w:ascii="方正小标宋简体" w:eastAsia="方正小标宋简体"/>
          <w:sz w:val="36"/>
          <w:szCs w:val="36"/>
        </w:rPr>
        <w:t>个）</w:t>
      </w:r>
    </w:p>
    <w:tbl>
      <w:tblPr>
        <w:tblStyle w:val="5"/>
        <w:tblW w:w="85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134"/>
        <w:gridCol w:w="1880"/>
        <w:gridCol w:w="46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太白湖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北湖湾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济宁市城投物业服务有限公司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华盛苑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山东九巨龙物业管理有限公司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汶上县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安居佳苑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汶上县金水城物业管理有限公司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嘉祥县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金祥凤凰城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山东大正物业服务有限公司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微山县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微湖佳苑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微山县兴潮物业管理有限公司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邹城市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鑫琦福邸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邹城市鑫琦物业管理有限公司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金乡县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平安佳苑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山东嘉爱物业管理有限公司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太白湖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高校生活园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山东京投物业管理有限公司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微山县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喜园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微山县星空物业管理有限公司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高新区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森泰御城上院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济宁森泰物业服务有限公司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</w:t>
            </w: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曲阜市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东方御府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曲阜盛仁物业服务有限公司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梁山县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龙城名都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山东九巨龙物业管理有限公司梁山水泊分公司</w:t>
            </w:r>
          </w:p>
        </w:tc>
      </w:tr>
    </w:tbl>
    <w:p>
      <w:pPr>
        <w:rPr>
          <w:rFonts w:ascii="方正小标宋简体" w:eastAsia="方正小标宋简体"/>
          <w:sz w:val="36"/>
          <w:szCs w:val="36"/>
        </w:rPr>
      </w:pP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消防通道安全保障示范小区（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7</w:t>
      </w:r>
      <w:r>
        <w:rPr>
          <w:rFonts w:hint="eastAsia" w:ascii="方正小标宋简体" w:eastAsia="方正小标宋简体"/>
          <w:sz w:val="36"/>
          <w:szCs w:val="36"/>
        </w:rPr>
        <w:t>个）</w:t>
      </w:r>
    </w:p>
    <w:tbl>
      <w:tblPr>
        <w:tblStyle w:val="5"/>
        <w:tblW w:w="85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134"/>
        <w:gridCol w:w="2022"/>
        <w:gridCol w:w="46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2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南池春晓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保利物业服务股份有限公司济宁分公司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兖州区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锦绣壹号院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青岛大通鸿睿物业管理有限公司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邹城市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鑫琦花园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邹城市鑫琦物业管理有限公司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兖州区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太阳财富一期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济宁市兖州区金太阳物业服务有限公司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邹城市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名鉴金地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邹城市安邦物业管理有限公司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嘉祥县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金祥凤凰城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山东大正物业服务有限公司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金乡县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水岸春天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山东绿郡物业服务有限公司</w:t>
            </w:r>
          </w:p>
        </w:tc>
      </w:tr>
    </w:tbl>
    <w:p>
      <w:pPr>
        <w:jc w:val="center"/>
        <w:rPr>
          <w:rFonts w:hint="eastAsia" w:ascii="方正小标宋简体" w:eastAsia="方正小标宋简体"/>
          <w:sz w:val="36"/>
          <w:szCs w:val="36"/>
        </w:rPr>
      </w:pP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客户服务示范小区（1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3</w:t>
      </w:r>
      <w:r>
        <w:rPr>
          <w:rFonts w:hint="eastAsia" w:ascii="方正小标宋简体" w:eastAsia="方正小标宋简体"/>
          <w:sz w:val="36"/>
          <w:szCs w:val="36"/>
        </w:rPr>
        <w:t>个）</w:t>
      </w:r>
    </w:p>
    <w:tbl>
      <w:tblPr>
        <w:tblStyle w:val="5"/>
        <w:tblW w:w="85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276"/>
        <w:gridCol w:w="1880"/>
        <w:gridCol w:w="46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兖州区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锦绣壹号院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青岛大通鸿睿物业管理有限公司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华盛苑</w:t>
            </w: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西区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山东九巨龙物业管理有限公司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泗水县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福临城西区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泗水嘉嘉福物业管理有限责任公司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泗水县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龙城御园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山东九巨龙物业管理有限公司泗水济河分公司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高新区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城投锦园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济宁市城投物业服务有限公司</w:t>
            </w:r>
          </w:p>
        </w:tc>
      </w:tr>
      <w:tr>
        <w:trPr>
          <w:trHeight w:val="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曲阜市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绿城诚园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绿城物业服务集团有限公司</w:t>
            </w:r>
          </w:p>
        </w:tc>
      </w:tr>
      <w:tr>
        <w:trPr>
          <w:trHeight w:val="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华锦苑西区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山东九巨龙物业管理有限公司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太白湖区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书香名邸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山东京投物业管理有限公司</w:t>
            </w:r>
          </w:p>
        </w:tc>
      </w:tr>
      <w:tr>
        <w:trPr>
          <w:trHeight w:val="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金乡县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平安佳苑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山东嘉爱物业管理有限公司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兖州区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新百汇·家园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山东新百汇物业服务有限公司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富丽华佳苑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山东大正物业服务有限公司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梁山县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运河花园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山东九巨龙物业管理有限公司梁山运河分公司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高新区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方圆忻居</w:t>
            </w:r>
          </w:p>
        </w:tc>
        <w:tc>
          <w:tcPr>
            <w:tcW w:w="4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bCs/>
                <w:kern w:val="0"/>
                <w:sz w:val="26"/>
                <w:szCs w:val="26"/>
              </w:rPr>
            </w:pPr>
            <w:r>
              <w:rPr>
                <w:rFonts w:hint="eastAsia" w:ascii="等线" w:hAnsi="宋体" w:eastAsia="等线" w:cs="宋体"/>
                <w:bCs/>
                <w:kern w:val="0"/>
                <w:sz w:val="26"/>
                <w:szCs w:val="26"/>
              </w:rPr>
              <w:t>蓝盾物业服务集团有限公司济宁高新区分公司</w:t>
            </w:r>
          </w:p>
        </w:tc>
      </w:tr>
    </w:tbl>
    <w:p>
      <w:pPr>
        <w:jc w:val="center"/>
        <w:rPr>
          <w:rFonts w:ascii="方正小标宋简体" w:eastAsia="方正小标宋简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8468E"/>
    <w:rsid w:val="00042294"/>
    <w:rsid w:val="00054C09"/>
    <w:rsid w:val="000575DE"/>
    <w:rsid w:val="000E3E05"/>
    <w:rsid w:val="00145869"/>
    <w:rsid w:val="001D738B"/>
    <w:rsid w:val="001E0D41"/>
    <w:rsid w:val="00223B9A"/>
    <w:rsid w:val="002A06C8"/>
    <w:rsid w:val="0038468E"/>
    <w:rsid w:val="00440642"/>
    <w:rsid w:val="004612C6"/>
    <w:rsid w:val="004C59ED"/>
    <w:rsid w:val="004E2976"/>
    <w:rsid w:val="005B03FE"/>
    <w:rsid w:val="00656C45"/>
    <w:rsid w:val="00680179"/>
    <w:rsid w:val="008371A1"/>
    <w:rsid w:val="009C0384"/>
    <w:rsid w:val="00B26A84"/>
    <w:rsid w:val="00C34E69"/>
    <w:rsid w:val="00C85362"/>
    <w:rsid w:val="00E10BAB"/>
    <w:rsid w:val="00E51AA6"/>
    <w:rsid w:val="00E96810"/>
    <w:rsid w:val="0885282D"/>
    <w:rsid w:val="08E83C7C"/>
    <w:rsid w:val="0FF5795E"/>
    <w:rsid w:val="11F12FA0"/>
    <w:rsid w:val="15092625"/>
    <w:rsid w:val="154B4845"/>
    <w:rsid w:val="159870D1"/>
    <w:rsid w:val="15D02141"/>
    <w:rsid w:val="199E24EA"/>
    <w:rsid w:val="1D0E71F4"/>
    <w:rsid w:val="1E4103DA"/>
    <w:rsid w:val="1F624FB0"/>
    <w:rsid w:val="26204739"/>
    <w:rsid w:val="2BF81598"/>
    <w:rsid w:val="388D3794"/>
    <w:rsid w:val="3D562F4B"/>
    <w:rsid w:val="3F342F78"/>
    <w:rsid w:val="4868521E"/>
    <w:rsid w:val="4F1B0BA7"/>
    <w:rsid w:val="52E60AC8"/>
    <w:rsid w:val="55DB6E8F"/>
    <w:rsid w:val="5879435F"/>
    <w:rsid w:val="59406E1B"/>
    <w:rsid w:val="5AE94E42"/>
    <w:rsid w:val="5D154FA1"/>
    <w:rsid w:val="5D842BFD"/>
    <w:rsid w:val="5E08382F"/>
    <w:rsid w:val="5E523C6B"/>
    <w:rsid w:val="6225348F"/>
    <w:rsid w:val="63085431"/>
    <w:rsid w:val="692C1E4F"/>
    <w:rsid w:val="6A942ECD"/>
    <w:rsid w:val="701F1DBF"/>
    <w:rsid w:val="72476495"/>
    <w:rsid w:val="759A53E2"/>
    <w:rsid w:val="7699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250</Words>
  <Characters>1430</Characters>
  <Lines>11</Lines>
  <Paragraphs>3</Paragraphs>
  <TotalTime>0</TotalTime>
  <ScaleCrop>false</ScaleCrop>
  <LinksUpToDate>false</LinksUpToDate>
  <CharactersWithSpaces>1677</CharactersWithSpaces>
  <Application>WPS Office_11.1.0.9929_F1E327BC-269C-435d-A152-05C5408002CA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2020-12-07T07:49:00Z</dcterms:created>
  <dc:creator>微软用户</dc:creator>
  <cp:lastModifiedBy>ACER</cp:lastModifiedBy>
  <cp:lastPrinted>2020-12-07T09:20:00Z</cp:lastPrinted>
  <dcterms:modified xsi:type="dcterms:W3CDTF">2020-12-08T08:02:36Z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