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山东省工程建设工法推荐一览表</w:t>
      </w:r>
    </w:p>
    <w:p>
      <w:pPr>
        <w:rPr>
          <w:rFonts w:hint="eastAsia" w:ascii="宋体" w:hAnsi="宋体" w:eastAsia="宋体" w:cs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设区市主管部门（盖章）                                                      2021 年 5月 10日</w:t>
      </w:r>
    </w:p>
    <w:tbl>
      <w:tblPr>
        <w:tblStyle w:val="5"/>
        <w:tblW w:w="47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3476"/>
        <w:gridCol w:w="1684"/>
        <w:gridCol w:w="2327"/>
        <w:gridCol w:w="2238"/>
        <w:gridCol w:w="1963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91" w:type="pct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29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工法名称</w:t>
            </w:r>
          </w:p>
        </w:tc>
        <w:tc>
          <w:tcPr>
            <w:tcW w:w="6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工法类别</w:t>
            </w:r>
          </w:p>
        </w:tc>
        <w:tc>
          <w:tcPr>
            <w:tcW w:w="86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完成单位</w:t>
            </w:r>
          </w:p>
        </w:tc>
        <w:tc>
          <w:tcPr>
            <w:tcW w:w="8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主要完成人员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企业资质等级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企业注册地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91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98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大跨度复杂造型会堂GRG施工方法</w:t>
            </w:r>
          </w:p>
        </w:tc>
        <w:tc>
          <w:tcPr>
            <w:tcW w:w="62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山东永胜建设集团有限公司</w:t>
            </w:r>
          </w:p>
        </w:tc>
        <w:tc>
          <w:tcPr>
            <w:tcW w:w="836" w:type="pc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张栋、孙传建、卓广鹏、张瑞、杨传超</w:t>
            </w:r>
          </w:p>
        </w:tc>
        <w:tc>
          <w:tcPr>
            <w:tcW w:w="7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91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利用专用工具提高大型弧形板加工效率施工工法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迪尔集团有限公司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杜宗太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曹志辉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张远军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夏冰洁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冯兴满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杆件连接式阳极氧化铝板幕墙安装施工工法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中建三局集团有限公司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艾芝、唐丽丽、朱旭城、周乃澍、余松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武汉市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大直径筒仓锥壳伞形骨架支撑体系施工工法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兖矿东华建设有限公司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苑麟辉、谢志国、李海冬、叶文付、申仲魁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消火栓双铰链隐形门施工工法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山东圣大建设集团装饰工程有限公司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王朋朋、葛勇、顾全、孟婷婷、薛慧、赵晓华、魏玉建</w:t>
            </w:r>
            <w:bookmarkStart w:id="0" w:name="_GoBack"/>
            <w:bookmarkEnd w:id="0"/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采暖制冷聚丁烯PB管施工工法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山东兖州建设总公司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焦学平、秦国栋、陈萌、田小峰、赵西珂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外墙石材保温一体板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山东驿嘉集团有限公司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强力、蔡培广、王宁、刘传宁、袁树岗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建筑工程预制叠合楼板上砼浇注板厚施工工法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中国建筑第二工程局有限公司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王立强、曹洪超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工具式基坑悬挂步梯施工工法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中建三局集团有限公司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房国庆、李金栋、朱旭城、周乃澍、余松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武汉市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提高112m钢结构烟囱塔架安装垂直精度施工工法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迪尔集团有限公司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刘贺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秦峰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狄方省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张喆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刘延华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济宁市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298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会堂旗帜安装旗箱安装方法</w:t>
            </w:r>
          </w:p>
        </w:tc>
        <w:tc>
          <w:tcPr>
            <w:tcW w:w="62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房屋建筑及其他工程</w:t>
            </w:r>
          </w:p>
        </w:tc>
        <w:tc>
          <w:tcPr>
            <w:tcW w:w="86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山东永胜建设集团有限公司</w:t>
            </w:r>
          </w:p>
        </w:tc>
        <w:tc>
          <w:tcPr>
            <w:tcW w:w="83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翟勇、许远、张荣海、张亮、安杰</w:t>
            </w:r>
          </w:p>
        </w:tc>
        <w:tc>
          <w:tcPr>
            <w:tcW w:w="7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建筑工程施工总承包壹级</w:t>
            </w:r>
          </w:p>
        </w:tc>
        <w:tc>
          <w:tcPr>
            <w:tcW w:w="43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济宁市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118EC"/>
    <w:rsid w:val="0396351D"/>
    <w:rsid w:val="0F883D26"/>
    <w:rsid w:val="118E056F"/>
    <w:rsid w:val="1B9A214F"/>
    <w:rsid w:val="1DA60157"/>
    <w:rsid w:val="3518130C"/>
    <w:rsid w:val="37006098"/>
    <w:rsid w:val="3AF245D8"/>
    <w:rsid w:val="43A118EC"/>
    <w:rsid w:val="487602DB"/>
    <w:rsid w:val="509C6F69"/>
    <w:rsid w:val="55573D2D"/>
    <w:rsid w:val="64BF5C4A"/>
    <w:rsid w:val="724E393F"/>
    <w:rsid w:val="7F97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2021-05-12T08:45:00Z</dcterms:created>
  <dc:creator>谷永彬</dc:creator>
  <cp:lastModifiedBy>Administrator</cp:lastModifiedBy>
  <cp:lastPrinted>2021-05-14T09:06:01Z</cp:lastPrinted>
  <dcterms:modified xsi:type="dcterms:W3CDTF">2021-05-14T09:21:58Z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3723B9C640484BD9A880D7E6EDF4E5B2</vt:lpwstr>
  </property>
</Properties>
</file>